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i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i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i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i/>
          <w:color w:val="000000"/>
          <w:spacing w:val="0"/>
          <w:position w:val="0"/>
          <w:sz w:val="24"/>
          <w:shd w:fill="FFFFFF" w:val="clear"/>
        </w:rPr>
      </w:pPr>
    </w:p>
    <w:p>
      <w:pPr>
        <w:tabs>
          <w:tab w:val="left" w:pos="851" w:leader="none"/>
          <w:tab w:val="left" w:pos="993" w:leader="none"/>
          <w:tab w:val="left" w:pos="1276" w:leader="none"/>
          <w:tab w:val="left" w:pos="1418" w:leader="none"/>
        </w:tabs>
        <w:spacing w:before="0" w:after="0" w:line="240"/>
        <w:ind w:right="0" w:left="0" w:firstLine="0"/>
        <w:jc w:val="right"/>
        <w:rPr>
          <w:rFonts w:ascii="Garamond" w:hAnsi="Garamond" w:cs="Garamond" w:eastAsia="Garamond"/>
          <w:i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i/>
          <w:color w:val="000000"/>
          <w:spacing w:val="0"/>
          <w:position w:val="0"/>
          <w:sz w:val="24"/>
          <w:shd w:fill="auto" w:val="clear"/>
        </w:rPr>
        <w:t xml:space="preserve">Warszawa, 15 maja 2020 r.</w:t>
      </w:r>
    </w:p>
    <w:p>
      <w:pPr>
        <w:tabs>
          <w:tab w:val="left" w:pos="851" w:leader="none"/>
          <w:tab w:val="left" w:pos="993" w:leader="none"/>
          <w:tab w:val="left" w:pos="1276" w:leader="none"/>
          <w:tab w:val="left" w:pos="1418" w:leader="none"/>
        </w:tabs>
        <w:spacing w:before="0" w:after="0" w:line="240"/>
        <w:ind w:right="0" w:left="0" w:firstLine="0"/>
        <w:jc w:val="center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</w:pPr>
    </w:p>
    <w:p>
      <w:pPr>
        <w:tabs>
          <w:tab w:val="left" w:pos="851" w:leader="none"/>
          <w:tab w:val="left" w:pos="993" w:leader="none"/>
          <w:tab w:val="left" w:pos="1276" w:leader="none"/>
          <w:tab w:val="left" w:pos="1418" w:leader="none"/>
        </w:tabs>
        <w:spacing w:before="0" w:after="0" w:line="240"/>
        <w:ind w:right="0" w:left="0" w:firstLine="0"/>
        <w:jc w:val="center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Garamond" w:hAnsi="Garamond" w:cs="Garamond" w:eastAsia="Garamond"/>
          <w:b/>
          <w:color w:val="000000"/>
          <w:spacing w:val="0"/>
          <w:position w:val="0"/>
          <w:sz w:val="36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36"/>
          <w:shd w:fill="auto" w:val="clear"/>
        </w:rPr>
        <w:t xml:space="preserve">Przygotowania do egzaminów zewn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36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36"/>
          <w:shd w:fill="auto" w:val="clear"/>
        </w:rPr>
        <w:t xml:space="preserve">trznych </w:t>
        <w:br/>
        <w:t xml:space="preserve">– wytyczne MEN, CKE i GIS</w:t>
      </w:r>
    </w:p>
    <w:p>
      <w:pPr>
        <w:spacing w:before="0" w:after="0" w:line="240"/>
        <w:ind w:right="0" w:left="0" w:firstLine="0"/>
        <w:jc w:val="center"/>
        <w:rPr>
          <w:rFonts w:ascii="Garamond" w:hAnsi="Garamond" w:cs="Garamond" w:eastAsia="Garamond"/>
          <w:b/>
          <w:color w:val="000000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Centralna Komisja Egzaminacyjna, Ministerstwo Edukacji Narodowej oraz G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łó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wny Inspektorat Sanitarny przygotowa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y wytyczne dotycz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ce organizowania </w:t>
        <w:br/>
        <w:t xml:space="preserve">i przeprowadzania egzaminów zewn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trznych: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smoklasisty, gimnazjalnego, maturalnego, potwierdzaj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cego kwalifikacje w zawodzie oraz zawodowego w 2020 r. </w:t>
      </w: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Najwa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niejsze kwestie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Opracowany dokument zosta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podzielony na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sze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sekcji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, w których kolejno przedstawiono m.in.:</w:t>
      </w:r>
    </w:p>
    <w:p>
      <w:pPr>
        <w:numPr>
          <w:ilvl w:val="0"/>
          <w:numId w:val="10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kto mo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e by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obecny na terenie szko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y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podczas egzaminu oraz zasady korzystania z przyborów podczas egzaminów;</w:t>
      </w:r>
    </w:p>
    <w:p>
      <w:pPr>
        <w:numPr>
          <w:ilvl w:val="0"/>
          <w:numId w:val="10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wytyczne dotycz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rodk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w ochrony osobistej zdaj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cych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oraz innych osób bior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cych udzia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w organizowaniu i przeprowadzaniu egzamin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w, w tym zasady dotycz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 zakrywania ust i nosa;</w:t>
      </w:r>
    </w:p>
    <w:p>
      <w:pPr>
        <w:numPr>
          <w:ilvl w:val="0"/>
          <w:numId w:val="10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wytyczne dotycz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rodk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w bezpiecze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stwa zwi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zanych z organizacj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przestrzeni,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budynków, pomieszcze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, w tym sposob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 aran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acji budynku szko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 oraz sal egzaminacyjnych;</w:t>
      </w:r>
    </w:p>
    <w:p>
      <w:pPr>
        <w:numPr>
          <w:ilvl w:val="0"/>
          <w:numId w:val="10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wytyczne dotycz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 mo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liwych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modyfikacji w sposobie przeprowadzania egzaminu;</w:t>
      </w:r>
    </w:p>
    <w:p>
      <w:pPr>
        <w:numPr>
          <w:ilvl w:val="0"/>
          <w:numId w:val="10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wytyczne dotycz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 szczeg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lnych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rozwi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za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zwi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zanych z zapewnieniem bezpiecze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stwa przeprowadzania egzaminu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z danego przedmiotu, z danej kwalifikacji lub w danej sytuacji;</w:t>
      </w:r>
    </w:p>
    <w:p>
      <w:pPr>
        <w:numPr>
          <w:ilvl w:val="0"/>
          <w:numId w:val="10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wytyczne okre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laj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sposób post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powania w przypadku podejrzenia zaka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enia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u 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onka zespo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u egzaminacyjnego lub u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cego.</w:t>
      </w: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Dokument zawiera wiele wytycznych, z których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cz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ęść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musi by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wdro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ona obligatoryjnie, </w:t>
        <w:br/>
        <w:t xml:space="preserve">a cz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ęść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ma form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mo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liwych rozwi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za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,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z których dyrektor szko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y, 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rodka lub plac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wki wybiera te, kt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re mo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na wprowadzi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w danej jednostce.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Wytyczne obowi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zkowe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 wytycznych, kt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re s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obowi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zkowe, podkre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lone zosta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 w szczeg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lno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ci kwestie dotycz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 zachowania spo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ecznego dystansu oraz dezynfekcji, w tym:</w:t>
      </w:r>
    </w:p>
    <w:p>
      <w:pPr>
        <w:numPr>
          <w:ilvl w:val="0"/>
          <w:numId w:val="13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obowi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zek zakrywania ust i nosa przez zdaj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cych,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do momentu zaj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cia miejsca w sali egzaminacyjnej;</w:t>
      </w:r>
    </w:p>
    <w:p>
      <w:pPr>
        <w:numPr>
          <w:ilvl w:val="0"/>
          <w:numId w:val="13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konieczno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ustawienia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awek w sali egzaminacyjnej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w taki sposób, aby pomi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dzy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cymi zachowany by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co najmniej 1,5-metrowy odst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p w ka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dym kierunku;</w:t>
      </w:r>
    </w:p>
    <w:p>
      <w:pPr>
        <w:numPr>
          <w:ilvl w:val="0"/>
          <w:numId w:val="13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obowi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zek dezynfekcji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awek i krzese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w sali egzaminacyjnej przed i po ka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dym egzaminie oraz materia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w, sprz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 i narz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dzi, z kt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rych korzysta wi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cej ni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jeden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cy;</w:t>
      </w:r>
    </w:p>
    <w:p>
      <w:pPr>
        <w:numPr>
          <w:ilvl w:val="0"/>
          <w:numId w:val="13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konieczno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korzystania przez ka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dego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cego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z w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asnych przybor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w pi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mienniczych, linijki, cyrkla, kalkulatora, itd.;</w:t>
      </w:r>
    </w:p>
    <w:p>
      <w:pPr>
        <w:numPr>
          <w:ilvl w:val="0"/>
          <w:numId w:val="13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wdro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enia wszelkich mo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liwych rozwi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za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, kt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re pozwol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unikn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ąć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tworzenia si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grup zdaj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cych przed szko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oraz przed sal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egzaminacyjn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przed rozpocz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ciem egzaminu oraz po jego zako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czeniu 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podane s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przyk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adowe sposoby, dyrektor szko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 mo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e wdro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inne, bardziej w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ciwe w konkretnym kontek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cie.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Szczegó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owe instrukcje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 wytycznych znalaz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 si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r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wnie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m.in. 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szczegó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owe instrukcje dotycz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ce przeprowadzania:</w:t>
      </w:r>
    </w:p>
    <w:p>
      <w:pPr>
        <w:numPr>
          <w:ilvl w:val="0"/>
          <w:numId w:val="15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egzaminu z udzia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em nauczyciela wspomagaj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cego;</w:t>
      </w:r>
    </w:p>
    <w:p>
      <w:pPr>
        <w:numPr>
          <w:ilvl w:val="0"/>
          <w:numId w:val="15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egzaminu w miejscu innym ni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szko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a, w tym w domu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cego 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w przypadku uczniów, którzy korzystaj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z takiego dostosowania warunk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 przeprowadzania egzaminu;</w:t>
      </w:r>
    </w:p>
    <w:p>
      <w:pPr>
        <w:numPr>
          <w:ilvl w:val="0"/>
          <w:numId w:val="15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ci ustnej egzaminu maturalnego (przeprowadzanej wy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cznie na wniosek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cego, kt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ry musi przedstawi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wynik egzaminu w post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powaniu rekrutacyjnym do uczelni zagranicznej);</w:t>
      </w:r>
    </w:p>
    <w:p>
      <w:pPr>
        <w:numPr>
          <w:ilvl w:val="0"/>
          <w:numId w:val="15"/>
        </w:numPr>
        <w:spacing w:before="0" w:after="0" w:line="240"/>
        <w:ind w:right="0" w:left="360" w:hanging="36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egzaminu potwierdzaj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cego kwalifikacje w zawodzie i egzaminu zawodowego w kwalifikacjach, w kt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rych rozwi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zanie zadania  lub zada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egzaminacyjnych wymaga bezpo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redniego kontaktu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cego z inn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osob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;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oraz wiele innych wskaza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dotycz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cych rekomendowanego sposobu post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powania w sytuacjach szczeg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lnych, np.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cych, kt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rzy ze wzgl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 zdrowotnych nie mog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zakrywa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ust i nosa maseczk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Dodatkowe informacje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Wprowadzenie rozwi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za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opisanych w wytycznych b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dzie poci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ga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o za sob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konieczno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wprowadzenia zmian administracyjnych, technicznych np. w systemach informatycznych s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u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cych do zorganizowania egzaminów oraz przyj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cia w 2020 r. szczeg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lnych rozwi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za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ń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zwi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zanych z przeprowadzaniem egzamin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w. Najwa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niejsze z tych zmian zosta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 wskazane w dokumencie w specjalnych polach.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Dodatkowo w wytycznych specjalnym symbolem oznaczono informacje, które zaleca si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przekaza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cym na kilka dni przed egzaminem, np. na stronie internetowej szko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 oraz informacje, które powinny zosta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ponownie przekazane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cym w dniu egzaminu.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Oprócz dokumentu przygotowali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my równie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plakat z najwa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niejszymi informacjami dla zdaj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ą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cych, kt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ry dyrektor szko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 b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ę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dzie m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ó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g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opublikowa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na stronie internetowej szko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y lub wydrukowa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i umie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ś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ci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ć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 w widocznym miejscu.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Harmonogram egzaminów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Przypomnijmy, 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ż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e zgodnie z og</w:t>
      </w:r>
      <w:r>
        <w:rPr>
          <w:rFonts w:ascii="Calibri" w:hAnsi="Calibri" w:cs="Calibri" w:eastAsia="Calibri"/>
          <w:color w:val="000000"/>
          <w:spacing w:val="0"/>
          <w:position w:val="0"/>
          <w:sz w:val="24"/>
          <w:shd w:fill="auto" w:val="clear"/>
        </w:rPr>
        <w:t xml:space="preserve">ł</w:t>
      </w: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oszonym harmonogramem 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 egzaminy maturalne rozpoczn</w:t>
      </w:r>
      <w:r>
        <w:rPr>
          <w:rFonts w:ascii="Calibri" w:hAnsi="Calibri" w:cs="Calibri" w:eastAsia="Calibri"/>
          <w:b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 si</w:t>
      </w:r>
      <w:r>
        <w:rPr>
          <w:rFonts w:ascii="Calibri" w:hAnsi="Calibri" w:cs="Calibri" w:eastAsia="Calibri"/>
          <w:b/>
          <w:color w:val="1B1B1B"/>
          <w:spacing w:val="0"/>
          <w:position w:val="0"/>
          <w:sz w:val="24"/>
          <w:shd w:fill="FFFFFF" w:val="clear"/>
        </w:rPr>
        <w:t xml:space="preserve">ę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 8 czerwca, a</w:t>
      </w:r>
      <w:r>
        <w:rPr>
          <w:rFonts w:ascii="Garamond" w:hAnsi="Garamond" w:cs="Garamond" w:eastAsia="Garamond"/>
          <w:b/>
          <w:color w:val="000000"/>
          <w:spacing w:val="0"/>
          <w:position w:val="0"/>
          <w:sz w:val="24"/>
          <w:shd w:fill="auto" w:val="clear"/>
        </w:rPr>
        <w:t xml:space="preserve"> e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gzamin ósmoklasisty b</w:t>
      </w:r>
      <w:r>
        <w:rPr>
          <w:rFonts w:ascii="Calibri" w:hAnsi="Calibri" w:cs="Calibri" w:eastAsia="Calibri"/>
          <w:b/>
          <w:color w:val="1B1B1B"/>
          <w:spacing w:val="0"/>
          <w:position w:val="0"/>
          <w:sz w:val="24"/>
          <w:shd w:fill="FFFFFF" w:val="clear"/>
        </w:rPr>
        <w:t xml:space="preserve">ę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dzie przeprowadzony od 16 do 18 czerwca br. 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W tym roku nie b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ę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dzie ustnych egzaminów maturalnych.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</w:pP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Egzamin potwierdzaj</w:t>
      </w:r>
      <w:r>
        <w:rPr>
          <w:rFonts w:ascii="Calibri" w:hAnsi="Calibri" w:cs="Calibri" w:eastAsia="Calibri"/>
          <w:b/>
          <w:color w:val="1B1B1B"/>
          <w:spacing w:val="0"/>
          <w:position w:val="0"/>
          <w:sz w:val="24"/>
          <w:shd w:fill="FFFFFF" w:val="clear"/>
        </w:rPr>
        <w:t xml:space="preserve">ą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cy kwalifikacje w zawodzie 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 (Formu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a 2012 i Formu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a 2017)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 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potrwa od 22 czerwca do 9 lipca, a egzamin zawodowy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 (Formu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ł</w:t>
      </w:r>
      <w:r>
        <w:rPr>
          <w:rFonts w:ascii="Garamond" w:hAnsi="Garamond" w:cs="Garamond" w:eastAsia="Garamond"/>
          <w:color w:val="1B1B1B"/>
          <w:spacing w:val="0"/>
          <w:position w:val="0"/>
          <w:sz w:val="24"/>
          <w:shd w:fill="FFFFFF" w:val="clear"/>
        </w:rPr>
        <w:t xml:space="preserve">a 2019)</w:t>
      </w:r>
      <w:r>
        <w:rPr>
          <w:rFonts w:ascii="Calibri" w:hAnsi="Calibri" w:cs="Calibri" w:eastAsia="Calibri"/>
          <w:color w:val="1B1B1B"/>
          <w:spacing w:val="0"/>
          <w:position w:val="0"/>
          <w:sz w:val="24"/>
          <w:shd w:fill="FFFFFF" w:val="clear"/>
        </w:rPr>
        <w:t xml:space="preserve"> </w:t>
      </w:r>
      <w:r>
        <w:rPr>
          <w:rFonts w:ascii="Garamond" w:hAnsi="Garamond" w:cs="Garamond" w:eastAsia="Garamond"/>
          <w:b/>
          <w:color w:val="1B1B1B"/>
          <w:spacing w:val="0"/>
          <w:position w:val="0"/>
          <w:sz w:val="24"/>
          <w:shd w:fill="FFFFFF" w:val="clear"/>
        </w:rPr>
        <w:t xml:space="preserve">zaplanowany jest od 17 do 28 sierpnia. 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Departament Informacji i Promocji</w:t>
      </w:r>
    </w:p>
    <w:p>
      <w:pPr>
        <w:spacing w:before="0" w:after="0" w:line="240"/>
        <w:ind w:right="0" w:left="0" w:firstLine="0"/>
        <w:jc w:val="both"/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</w:pPr>
      <w:r>
        <w:rPr>
          <w:rFonts w:ascii="Garamond" w:hAnsi="Garamond" w:cs="Garamond" w:eastAsia="Garamond"/>
          <w:color w:val="000000"/>
          <w:spacing w:val="0"/>
          <w:position w:val="0"/>
          <w:sz w:val="24"/>
          <w:shd w:fill="auto" w:val="clear"/>
        </w:rPr>
        <w:t xml:space="preserve">Ministerstwo Edukacji Narodowej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10">
    <w:abstractNumId w:val="12"/>
  </w:num>
  <w:num w:numId="13">
    <w:abstractNumId w:val="6"/>
  </w:num>
  <w:num w:numId="1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